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53EC4" w:rsidP="00C53EC4" w:rsidRDefault="00C53EC4" w14:paraId="672A6659" wp14:textId="77777777">
      <w:pPr>
        <w:spacing w:after="0"/>
      </w:pPr>
      <w:bookmarkStart w:name="_GoBack" w:id="0"/>
      <w:bookmarkEnd w:id="0"/>
    </w:p>
    <w:tbl>
      <w:tblPr>
        <w:tblStyle w:val="TableGrid"/>
        <w:tblpPr w:leftFromText="180" w:rightFromText="180" w:vertAnchor="text" w:horzAnchor="margin" w:tblpX="-714" w:tblpY="30"/>
        <w:tblW w:w="15310" w:type="dxa"/>
        <w:tblLook w:val="04A0" w:firstRow="1" w:lastRow="0" w:firstColumn="1" w:lastColumn="0" w:noHBand="0" w:noVBand="1"/>
      </w:tblPr>
      <w:tblGrid>
        <w:gridCol w:w="5363"/>
        <w:gridCol w:w="4649"/>
        <w:gridCol w:w="5298"/>
      </w:tblGrid>
      <w:tr xmlns:wp14="http://schemas.microsoft.com/office/word/2010/wordml" w:rsidR="00C53EC4" w:rsidTr="312A65D9" w14:paraId="1FA1E35D" wp14:textId="77777777">
        <w:tc>
          <w:tcPr>
            <w:tcW w:w="15310" w:type="dxa"/>
            <w:gridSpan w:val="3"/>
            <w:tcMar/>
            <w:vAlign w:val="center"/>
          </w:tcPr>
          <w:p w:rsidR="00C53EC4" w:rsidP="00C53EC4" w:rsidRDefault="00C53EC4" wp14:textId="77777777" w14:paraId="0A37501D" w14:noSpellErr="1"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6F36B528" wp14:editId="777777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45247</wp:posOffset>
                  </wp:positionV>
                  <wp:extent cx="769509" cy="813169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0869" y="21263"/>
                      <wp:lineTo x="208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8D968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9" cy="81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3EC4" w:rsidP="30ADB181" w:rsidRDefault="00C53EC4" w14:paraId="70AEC226" wp14:textId="7CF8232A">
            <w:pPr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proofErr w:type="spellStart"/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Penshurst</w:t>
            </w:r>
            <w:proofErr w:type="spellEnd"/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CE Primary School        Autumn Term </w:t>
            </w:r>
            <w:r w:rsidRPr="30ADB181" w:rsidR="7A5E9F1E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1 </w:t>
            </w:r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Curriculum Overview</w:t>
            </w:r>
          </w:p>
          <w:p w:rsidRPr="00C53EC4" w:rsidR="00C53EC4" w:rsidP="30ADB181" w:rsidRDefault="00C53EC4" w14:paraId="1589754C" wp14:textId="3DC1450D">
            <w:pPr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                                                                                    </w:t>
            </w:r>
            <w:r w:rsidRPr="30ADB181" w:rsidR="0CD57EF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Beech</w:t>
            </w:r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 xml:space="preserve"> </w:t>
            </w:r>
            <w:r w:rsidRPr="30ADB181" w:rsidR="00C53EC4">
              <w:rPr>
                <w:rFonts w:ascii="Arial" w:hAnsi="Arial" w:cs="Arial"/>
                <w:b w:val="1"/>
                <w:bCs w:val="1"/>
                <w:sz w:val="36"/>
                <w:szCs w:val="36"/>
              </w:rPr>
              <w:t>Class</w:t>
            </w:r>
          </w:p>
          <w:p w:rsidRPr="00C53EC4" w:rsidR="00C53EC4" w:rsidP="00C53EC4" w:rsidRDefault="00C53EC4" w14:paraId="627C468F" wp14:textId="777777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      </w:t>
            </w:r>
          </w:p>
        </w:tc>
      </w:tr>
      <w:tr xmlns:wp14="http://schemas.microsoft.com/office/word/2010/wordml" w:rsidR="00C53EC4" w:rsidTr="312A65D9" w14:paraId="62608F79" wp14:textId="77777777">
        <w:trPr>
          <w:trHeight w:val="601"/>
        </w:trPr>
        <w:tc>
          <w:tcPr>
            <w:tcW w:w="5363" w:type="dxa"/>
            <w:shd w:val="clear" w:color="auto" w:fill="FFFF00"/>
            <w:tcMar/>
            <w:vAlign w:val="center"/>
          </w:tcPr>
          <w:p w:rsidRPr="00C53EC4" w:rsidR="00C53EC4" w:rsidP="00C53EC4" w:rsidRDefault="00C53EC4" w14:paraId="0A6CB2C4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English</w:t>
            </w:r>
          </w:p>
        </w:tc>
        <w:tc>
          <w:tcPr>
            <w:tcW w:w="4649" w:type="dxa"/>
            <w:shd w:val="clear" w:color="auto" w:fill="5B9BD5" w:themeFill="accent1"/>
            <w:tcMar/>
            <w:vAlign w:val="center"/>
          </w:tcPr>
          <w:p w:rsidRPr="00C53EC4" w:rsidR="00C53EC4" w:rsidP="00C53EC4" w:rsidRDefault="00C53EC4" w14:paraId="361F2393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5298" w:type="dxa"/>
            <w:shd w:val="clear" w:color="auto" w:fill="990000"/>
            <w:tcMar/>
            <w:vAlign w:val="center"/>
          </w:tcPr>
          <w:p w:rsidRPr="00C53EC4" w:rsidR="00C53EC4" w:rsidP="00C53EC4" w:rsidRDefault="00C53EC4" w14:paraId="1CE60E4F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History / Geography</w:t>
            </w:r>
          </w:p>
        </w:tc>
      </w:tr>
      <w:tr xmlns:wp14="http://schemas.microsoft.com/office/word/2010/wordml" w:rsidR="00C53EC4" w:rsidTr="312A65D9" w14:paraId="5DAB6C7B" wp14:textId="77777777">
        <w:trPr>
          <w:trHeight w:val="3503"/>
        </w:trPr>
        <w:tc>
          <w:tcPr>
            <w:tcW w:w="5363" w:type="dxa"/>
            <w:tcMar/>
            <w:vAlign w:val="center"/>
          </w:tcPr>
          <w:p w:rsidRPr="00C53EC4" w:rsidR="00C53EC4" w:rsidP="312A65D9" w:rsidRDefault="00C53EC4" w14:paraId="02EB378F" wp14:textId="0872A9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193C7B0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Narrative writing – Star in the Jar</w:t>
            </w:r>
            <w:r>
              <w:br/>
            </w:r>
            <w:r w:rsidRPr="312A65D9" w:rsidR="21E59E0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u</w:t>
            </w:r>
            <w:r w:rsidRPr="312A65D9" w:rsidR="317429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 a range of descriptive, grammar and punctuation devices to build effective sentences</w:t>
            </w:r>
            <w:r w:rsidRPr="312A65D9" w:rsidR="4C8C36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based on the story </w:t>
            </w:r>
            <w:r w:rsidRPr="312A65D9" w:rsidR="4C8C3655">
              <w:rPr>
                <w:rFonts w:ascii="Arial" w:hAnsi="Arial" w:cs="Arial"/>
                <w:b w:val="0"/>
                <w:bCs w:val="0"/>
                <w:i w:val="1"/>
                <w:iCs w:val="1"/>
                <w:sz w:val="24"/>
                <w:szCs w:val="24"/>
              </w:rPr>
              <w:t>Star in the Jar</w:t>
            </w:r>
            <w:r w:rsidRPr="312A65D9" w:rsidR="317429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Pr="00C53EC4" w:rsidR="00C53EC4" w:rsidP="312A65D9" w:rsidRDefault="00C53EC4" w14:paraId="3DEEC669" wp14:textId="4332A4BC">
            <w:pPr>
              <w:pStyle w:val="ListParagraph"/>
              <w:numPr>
                <w:ilvl w:val="0"/>
                <w:numId w:val="1"/>
              </w:numPr>
              <w:jc w:val="left"/>
              <w:rPr>
                <w:b w:val="1"/>
                <w:bCs w:val="1"/>
                <w:sz w:val="24"/>
                <w:szCs w:val="24"/>
              </w:rPr>
            </w:pPr>
            <w:r w:rsidRPr="312A65D9" w:rsidR="0C31797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Non-fiction writing</w:t>
            </w:r>
            <w:r>
              <w:br/>
            </w:r>
            <w:r w:rsidRPr="312A65D9" w:rsidR="3F58C3B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u</w:t>
            </w:r>
            <w:r w:rsidRPr="312A65D9" w:rsidR="5715358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sing a range of grammar and punctuation, as well as key and technical vocabulary, ensuring accuracy in writing.</w:t>
            </w:r>
            <w:r w:rsidRPr="312A65D9" w:rsidR="13B2B6F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We will be </w:t>
            </w:r>
            <w:r w:rsidRPr="312A65D9" w:rsidR="3A00DA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developing our non-fiction writing throughout science, history and geography, as well as studying a no</w:t>
            </w:r>
            <w:r w:rsidRPr="312A65D9" w:rsidR="21844E5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n-chronological report about volcanoes.</w:t>
            </w:r>
          </w:p>
          <w:p w:rsidRPr="00C53EC4" w:rsidR="00C53EC4" w:rsidP="312A65D9" w:rsidRDefault="00C53EC4" w14:paraId="3656B9AB" wp14:textId="77777777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/>
            <w:vAlign w:val="center"/>
          </w:tcPr>
          <w:p w:rsidRPr="00C53EC4" w:rsidR="00C53EC4" w:rsidP="312A65D9" w:rsidRDefault="00C53EC4" w14:paraId="61F8549E" wp14:textId="1DF8938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193C7B0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Number and place value</w:t>
            </w:r>
            <w:r>
              <w:br/>
            </w:r>
            <w:r w:rsidRPr="312A65D9" w:rsidR="345C20E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revisiting and introducing new learning around o</w:t>
            </w:r>
            <w:r w:rsidRPr="312A65D9" w:rsidR="7E782C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nes, tens, hundreds and thousands</w:t>
            </w:r>
            <w:r w:rsidRPr="312A65D9" w:rsidR="373D2B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This will include </w:t>
            </w:r>
            <w:r w:rsidRPr="312A65D9" w:rsidR="2A05E13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comparing amounts,</w:t>
            </w:r>
            <w:r w:rsidRPr="312A65D9" w:rsidR="7E782C2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rounding, estimation</w:t>
            </w:r>
            <w:r w:rsidRPr="312A65D9" w:rsidR="7AD625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Pr="312A65D9" w:rsidR="0160C7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and, for Year Four, an introduction to negative numbers.</w:t>
            </w:r>
          </w:p>
          <w:p w:rsidRPr="00C53EC4" w:rsidR="00C53EC4" w:rsidP="312A65D9" w:rsidRDefault="00C53EC4" w14:paraId="45FB0818" wp14:textId="6D790EDC">
            <w:pPr>
              <w:pStyle w:val="ListParagraph"/>
              <w:numPr>
                <w:ilvl w:val="0"/>
                <w:numId w:val="1"/>
              </w:numPr>
              <w:jc w:val="left"/>
              <w:rPr>
                <w:b w:val="1"/>
                <w:bCs w:val="1"/>
                <w:sz w:val="24"/>
                <w:szCs w:val="24"/>
              </w:rPr>
            </w:pPr>
            <w:r w:rsidRPr="312A65D9" w:rsidR="193C7B0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Addition and subtraction</w:t>
            </w:r>
            <w:r>
              <w:br/>
            </w:r>
            <w:r w:rsidRPr="312A65D9" w:rsidR="7DFDA8E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revisiting addition and subtraction, a</w:t>
            </w:r>
            <w:r w:rsidRPr="312A65D9" w:rsidR="66FC428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dding and subtracting one, two, three and four-digit numbers together, both mentally and using written methods.</w:t>
            </w:r>
          </w:p>
        </w:tc>
        <w:tc>
          <w:tcPr>
            <w:tcW w:w="5298" w:type="dxa"/>
            <w:tcMar/>
            <w:vAlign w:val="center"/>
          </w:tcPr>
          <w:p w:rsidRPr="00C53EC4" w:rsidR="00C53EC4" w:rsidP="312A65D9" w:rsidRDefault="00C53EC4" w14:paraId="049F31CB" wp14:textId="573B69C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eastAsia="Arial" w:cs="Arial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312A65D9" w:rsidR="5C80031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Rivers / </w:t>
            </w:r>
            <w:r w:rsidRPr="312A65D9" w:rsidR="193C7B0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The Ancient Egyptians</w:t>
            </w:r>
            <w:r>
              <w:br/>
            </w:r>
            <w:r w:rsidRPr="312A65D9" w:rsidR="46438C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investigating the</w:t>
            </w:r>
            <w:r w:rsidRPr="312A65D9" w:rsidR="46438C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importance of rivers for historical civilisations, and their continued importance in the world today.</w:t>
            </w:r>
            <w:r w:rsidRPr="312A65D9" w:rsidR="46438C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We will be </w:t>
            </w:r>
            <w:r w:rsidRPr="312A65D9" w:rsidR="0ACAD5A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compiling a</w:t>
            </w:r>
            <w:r w:rsidRPr="312A65D9" w:rsidR="1F25B99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study </w:t>
            </w:r>
            <w:r w:rsidRPr="312A65D9" w:rsidR="429E545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of </w:t>
            </w:r>
            <w:r w:rsidRPr="312A65D9" w:rsidR="1F25B99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civilisation of Ancient Egypt, from 3,500 BC to 300 BC.</w:t>
            </w:r>
            <w:r>
              <w:br/>
            </w:r>
          </w:p>
        </w:tc>
      </w:tr>
      <w:tr xmlns:wp14="http://schemas.microsoft.com/office/word/2010/wordml" w:rsidR="00C53EC4" w:rsidTr="312A65D9" w14:paraId="275793E4" wp14:textId="77777777">
        <w:trPr>
          <w:trHeight w:val="495"/>
        </w:trPr>
        <w:tc>
          <w:tcPr>
            <w:tcW w:w="5363" w:type="dxa"/>
            <w:shd w:val="clear" w:color="auto" w:fill="00B050"/>
            <w:tcMar/>
            <w:vAlign w:val="center"/>
          </w:tcPr>
          <w:p w:rsidRPr="00C53EC4" w:rsidR="00C53EC4" w:rsidP="00C53EC4" w:rsidRDefault="00C53EC4" w14:paraId="3E63FE78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4649" w:type="dxa"/>
            <w:vMerge/>
            <w:tcMar/>
            <w:vAlign w:val="center"/>
          </w:tcPr>
          <w:p w:rsidRPr="00C53EC4" w:rsidR="00C53EC4" w:rsidP="00C53EC4" w:rsidRDefault="00C53EC4" w14:paraId="53128261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8" w:type="dxa"/>
            <w:shd w:val="clear" w:color="auto" w:fill="FF6600"/>
            <w:tcMar/>
            <w:vAlign w:val="center"/>
          </w:tcPr>
          <w:p w:rsidRPr="00C53EC4" w:rsidR="00C53EC4" w:rsidP="00C53EC4" w:rsidRDefault="00C53EC4" w14:paraId="728D4790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</w:tr>
      <w:tr xmlns:wp14="http://schemas.microsoft.com/office/word/2010/wordml" w:rsidR="00C53EC4" w:rsidTr="312A65D9" w14:paraId="62486C05" wp14:textId="77777777">
        <w:trPr>
          <w:trHeight w:val="1454"/>
        </w:trPr>
        <w:tc>
          <w:tcPr>
            <w:tcW w:w="5363" w:type="dxa"/>
            <w:tcMar/>
            <w:vAlign w:val="center"/>
          </w:tcPr>
          <w:p w:rsidRPr="00C53EC4" w:rsidR="00C53EC4" w:rsidP="312A65D9" w:rsidRDefault="00C53EC4" w14:paraId="34CE0A41" wp14:textId="0159075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5C0EC2C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Rocks and fossils</w:t>
            </w:r>
            <w:r>
              <w:br/>
            </w:r>
            <w:r w:rsidRPr="312A65D9" w:rsidR="36C029D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s</w:t>
            </w:r>
            <w:r w:rsidRPr="312A65D9" w:rsidR="4F6B812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tudying the different types of rocks and their uses, appearance and properties, and how fossils are formed.</w:t>
            </w:r>
          </w:p>
          <w:p w:rsidRPr="00C53EC4" w:rsidR="00C53EC4" w:rsidP="312A65D9" w:rsidRDefault="00C53EC4" w14:paraId="62EBF3C5" wp14:textId="77777777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49" w:type="dxa"/>
            <w:vMerge/>
            <w:tcMar/>
            <w:vAlign w:val="center"/>
          </w:tcPr>
          <w:p w:rsidRPr="00C53EC4" w:rsidR="00C53EC4" w:rsidP="00C53EC4" w:rsidRDefault="00C53EC4" w14:paraId="6D98A12B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98" w:type="dxa"/>
            <w:tcMar/>
            <w:vAlign w:val="center"/>
          </w:tcPr>
          <w:p w:rsidRPr="00C53EC4" w:rsidR="00C53EC4" w:rsidP="312A65D9" w:rsidRDefault="00C53EC4" w14:paraId="2946DB82" wp14:textId="6728576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1EBE1A73">
              <w:rPr>
                <w:rFonts w:ascii="Arial" w:hAnsi="Arial" w:cs="Arial"/>
                <w:b w:val="1"/>
                <w:bCs w:val="1"/>
                <w:i w:val="1"/>
                <w:iCs w:val="1"/>
                <w:sz w:val="24"/>
                <w:szCs w:val="24"/>
              </w:rPr>
              <w:t>Let your spirit fly</w:t>
            </w:r>
            <w:r w:rsidRPr="312A65D9" w:rsidR="1EBE1A73">
              <w:rPr>
                <w:rFonts w:ascii="Arial" w:hAnsi="Arial" w:cs="Arial"/>
                <w:b w:val="1"/>
                <w:bCs w:val="1"/>
                <w:i w:val="0"/>
                <w:iCs w:val="0"/>
                <w:sz w:val="24"/>
                <w:szCs w:val="24"/>
              </w:rPr>
              <w:t>, Joanna Mangona</w:t>
            </w:r>
            <w:r>
              <w:br/>
            </w:r>
            <w:r w:rsidRPr="312A65D9" w:rsidR="0B39C5F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This term, we will be studying the rhythm, beat and pitch of a piece of music. We will study t</w:t>
            </w:r>
            <w:r w:rsidRPr="312A65D9" w:rsidR="2CDA4E2A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he technical vocabulary behind music, identify the beat and develop our vocal skills by learning</w:t>
            </w:r>
            <w:r w:rsidRPr="312A65D9" w:rsidR="1875BB69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the song.</w:t>
            </w:r>
          </w:p>
        </w:tc>
      </w:tr>
      <w:tr xmlns:wp14="http://schemas.microsoft.com/office/word/2010/wordml" w:rsidRPr="00C53EC4" w:rsidR="00C53EC4" w:rsidTr="312A65D9" w14:paraId="0DFD3885" wp14:textId="77777777">
        <w:trPr>
          <w:trHeight w:val="133"/>
        </w:trPr>
        <w:tc>
          <w:tcPr>
            <w:tcW w:w="5363" w:type="dxa"/>
            <w:shd w:val="clear" w:color="auto" w:fill="CCCC00"/>
            <w:tcMar/>
            <w:vAlign w:val="center"/>
          </w:tcPr>
          <w:p w:rsidRPr="00C53EC4" w:rsidR="00C53EC4" w:rsidP="00C53EC4" w:rsidRDefault="00C53EC4" w14:paraId="477C4AFF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4649" w:type="dxa"/>
            <w:shd w:val="clear" w:color="auto" w:fill="CC00CC"/>
            <w:tcMar/>
            <w:vAlign w:val="center"/>
          </w:tcPr>
          <w:p w:rsidRPr="00C53EC4" w:rsidR="00C53EC4" w:rsidP="00C53EC4" w:rsidRDefault="00C53EC4" w14:paraId="4C05A51D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Religious Education</w:t>
            </w:r>
          </w:p>
        </w:tc>
        <w:tc>
          <w:tcPr>
            <w:tcW w:w="5298" w:type="dxa"/>
            <w:shd w:val="clear" w:color="auto" w:fill="00FF99"/>
            <w:tcMar/>
            <w:vAlign w:val="center"/>
          </w:tcPr>
          <w:p w:rsidRPr="00C53EC4" w:rsidR="00C53EC4" w:rsidP="00C53EC4" w:rsidRDefault="00C53EC4" w14:paraId="55C4122B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Personal, Social and Health Education</w:t>
            </w:r>
          </w:p>
        </w:tc>
      </w:tr>
      <w:tr xmlns:wp14="http://schemas.microsoft.com/office/word/2010/wordml" w:rsidRPr="00C53EC4" w:rsidR="00C53EC4" w:rsidTr="312A65D9" w14:paraId="5997CC1D" wp14:textId="77777777">
        <w:trPr>
          <w:trHeight w:val="1454"/>
        </w:trPr>
        <w:tc>
          <w:tcPr>
            <w:tcW w:w="5363" w:type="dxa"/>
            <w:tcMar/>
            <w:vAlign w:val="center"/>
          </w:tcPr>
          <w:p w:rsidR="00C53EC4" w:rsidP="312A65D9" w:rsidRDefault="00C53EC4" w14:paraId="110FFD37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6B699379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3FE9F23F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7B4BFD85" w:rsidP="312A65D9" w:rsidRDefault="7B4BFD85" w14:paraId="23BF2D00" w14:textId="7CA91E55">
            <w:pPr>
              <w:pStyle w:val="ListParagraph"/>
              <w:numPr>
                <w:ilvl w:val="0"/>
                <w:numId w:val="7"/>
              </w:numPr>
              <w:jc w:val="left"/>
              <w:rPr>
                <w:b w:val="1"/>
                <w:bCs w:val="1"/>
                <w:sz w:val="24"/>
                <w:szCs w:val="24"/>
              </w:rPr>
            </w:pPr>
            <w:r w:rsidRPr="312A65D9" w:rsidR="7B4BFD8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Coding skills</w:t>
            </w:r>
            <w:r>
              <w:br/>
            </w:r>
            <w:r w:rsidRPr="312A65D9" w:rsidR="234E91D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Children will be introduced to coding, building their skills in a range on increasingly challenging tasks.</w:t>
            </w:r>
          </w:p>
          <w:p w:rsidR="00C53EC4" w:rsidP="312A65D9" w:rsidRDefault="00C53EC4" w14:paraId="6BB9E253" wp14:textId="4443B83F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673547A1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Online safety</w:t>
            </w:r>
            <w:r>
              <w:br/>
            </w:r>
            <w:r w:rsidRPr="312A65D9" w:rsidR="54B7819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Children will study the importance of staying safe while online and how to ensure safety.</w:t>
            </w:r>
          </w:p>
          <w:p w:rsidRPr="00C53EC4" w:rsidR="00C53EC4" w:rsidP="312A65D9" w:rsidRDefault="00C53EC4" w14:paraId="23DE523C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49" w:type="dxa"/>
            <w:tcMar/>
            <w:vAlign w:val="center"/>
          </w:tcPr>
          <w:p w:rsidRPr="00C53EC4" w:rsidR="00C53EC4" w:rsidP="312A65D9" w:rsidRDefault="00C53EC4" w14:paraId="52E56223" wp14:textId="76C96C1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1F7D524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Creation</w:t>
            </w:r>
            <w:r>
              <w:br/>
            </w:r>
            <w:r w:rsidRPr="312A65D9" w:rsidR="05A665D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W</w:t>
            </w:r>
            <w:r w:rsidRPr="312A65D9" w:rsidR="64A9ACA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e will be investigating w</w:t>
            </w:r>
            <w:r w:rsidRPr="312A65D9" w:rsidR="05A665D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hat kind of creator God is and moral issues such as humans being the stewards of the Earth and having a responsibility to look after it.</w:t>
            </w:r>
          </w:p>
        </w:tc>
        <w:tc>
          <w:tcPr>
            <w:tcW w:w="5298" w:type="dxa"/>
            <w:tcMar/>
            <w:vAlign w:val="center"/>
          </w:tcPr>
          <w:p w:rsidRPr="00C53EC4" w:rsidR="00C53EC4" w:rsidP="312A65D9" w:rsidRDefault="00C53EC4" w14:paraId="07547A01" wp14:textId="2CDFE1E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1F7D524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Healthy living</w:t>
            </w:r>
            <w:r>
              <w:br/>
            </w:r>
            <w:r w:rsidRPr="312A65D9" w:rsidR="5324409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We will be investigating t</w:t>
            </w:r>
            <w:r w:rsidRPr="312A65D9" w:rsidR="59BE630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he importance of good food choices</w:t>
            </w:r>
            <w:r w:rsidRPr="312A65D9" w:rsidR="27E3AE1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</w:t>
            </w:r>
            <w:r w:rsidRPr="312A65D9" w:rsidR="185784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exercise</w:t>
            </w:r>
            <w:r w:rsidRPr="312A65D9" w:rsidR="7B113D9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for humans,</w:t>
            </w:r>
            <w:r w:rsidRPr="312A65D9" w:rsidR="185784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understanding ‘moderation’.</w:t>
            </w:r>
          </w:p>
        </w:tc>
      </w:tr>
      <w:tr xmlns:wp14="http://schemas.microsoft.com/office/word/2010/wordml" w:rsidRPr="00C53EC4" w:rsidR="00C53EC4" w:rsidTr="312A65D9" w14:paraId="5328CFC3" wp14:textId="77777777">
        <w:trPr>
          <w:trHeight w:val="657"/>
        </w:trPr>
        <w:tc>
          <w:tcPr>
            <w:tcW w:w="5363" w:type="dxa"/>
            <w:shd w:val="clear" w:color="auto" w:fill="FFD966" w:themeFill="accent4" w:themeFillTint="99"/>
            <w:tcMar/>
            <w:vAlign w:val="center"/>
          </w:tcPr>
          <w:p w:rsidRPr="00C53EC4" w:rsidR="00C53EC4" w:rsidP="00C53EC4" w:rsidRDefault="00C53EC4" w14:paraId="647596F8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 xml:space="preserve">Art </w:t>
            </w:r>
          </w:p>
        </w:tc>
        <w:tc>
          <w:tcPr>
            <w:tcW w:w="4649" w:type="dxa"/>
            <w:shd w:val="clear" w:color="auto" w:fill="8EAADB" w:themeFill="accent5" w:themeFillTint="99"/>
            <w:tcMar/>
            <w:vAlign w:val="center"/>
          </w:tcPr>
          <w:p w:rsidRPr="00C53EC4" w:rsidR="00C53EC4" w:rsidP="00C53EC4" w:rsidRDefault="00C53EC4" w14:paraId="4EA36025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PE</w:t>
            </w:r>
          </w:p>
        </w:tc>
        <w:tc>
          <w:tcPr>
            <w:tcW w:w="5298" w:type="dxa"/>
            <w:shd w:val="clear" w:color="auto" w:fill="FF0000"/>
            <w:tcMar/>
            <w:vAlign w:val="center"/>
          </w:tcPr>
          <w:p w:rsidRPr="00C53EC4" w:rsidR="00C53EC4" w:rsidP="00C53EC4" w:rsidRDefault="00C53EC4" w14:paraId="2E0AF8F1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French</w:t>
            </w:r>
          </w:p>
        </w:tc>
      </w:tr>
      <w:tr xmlns:wp14="http://schemas.microsoft.com/office/word/2010/wordml" w:rsidRPr="00C53EC4" w:rsidR="00C53EC4" w:rsidTr="312A65D9" w14:paraId="5043CB0F" wp14:textId="77777777">
        <w:trPr>
          <w:trHeight w:val="1454"/>
        </w:trPr>
        <w:tc>
          <w:tcPr>
            <w:tcW w:w="5363" w:type="dxa"/>
            <w:tcMar/>
            <w:vAlign w:val="center"/>
          </w:tcPr>
          <w:p w:rsidR="00C53EC4" w:rsidP="312A65D9" w:rsidRDefault="00C53EC4" w14:paraId="6DFB9E20" wp14:textId="26A3894B" wp14:noSpellErr="1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738610EB" wp14:textId="7CE54DE6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35FA6AC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Animals in art</w:t>
            </w:r>
            <w:r>
              <w:br/>
            </w:r>
            <w:r w:rsidRPr="312A65D9" w:rsidR="4D11E2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Children will be investigating the importance of animals in art and culture throughout history. Th</w:t>
            </w:r>
            <w:r w:rsidRPr="312A65D9" w:rsidR="527745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is will include developing painting skills to create a piece of realistic artwork of an animal of their choice.</w:t>
            </w:r>
          </w:p>
          <w:p w:rsidRPr="00C53EC4" w:rsidR="00C53EC4" w:rsidP="312A65D9" w:rsidRDefault="00C53EC4" w14:paraId="637805D2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649" w:type="dxa"/>
            <w:tcMar/>
            <w:vAlign w:val="center"/>
          </w:tcPr>
          <w:p w:rsidRPr="00C53EC4" w:rsidR="00C53EC4" w:rsidP="312A65D9" w:rsidRDefault="00C53EC4" w14:paraId="463F29E8" wp14:textId="1D7A63A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0C0CFC4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Basketball</w:t>
            </w:r>
            <w:r>
              <w:br/>
            </w:r>
            <w:r w:rsidRPr="312A65D9" w:rsidR="036969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This term, the children will be studying basketball. They will practice dribbling with the ball, passing using a range of different techniques, shooting at a target and developing teamwork skills.</w:t>
            </w:r>
          </w:p>
        </w:tc>
        <w:tc>
          <w:tcPr>
            <w:tcW w:w="5298" w:type="dxa"/>
            <w:tcMar/>
            <w:vAlign w:val="center"/>
          </w:tcPr>
          <w:p w:rsidRPr="00C53EC4" w:rsidR="00C53EC4" w:rsidP="312A65D9" w:rsidRDefault="00C53EC4" w14:paraId="3B7B4B86" wp14:textId="5627A7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35FA6AC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Greeting and farewell</w:t>
            </w:r>
            <w:r>
              <w:br/>
            </w:r>
            <w:r w:rsidRPr="312A65D9" w:rsidR="022402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Children will be learning how to greet and say farewell to others in French, including introducing themselves and counting to 10.</w:t>
            </w:r>
          </w:p>
        </w:tc>
      </w:tr>
      <w:tr xmlns:wp14="http://schemas.microsoft.com/office/word/2010/wordml" w:rsidRPr="00C53EC4" w:rsidR="00C53EC4" w:rsidTr="312A65D9" w14:paraId="78402BEB" wp14:textId="77777777">
        <w:trPr>
          <w:trHeight w:val="645"/>
        </w:trPr>
        <w:tc>
          <w:tcPr>
            <w:tcW w:w="5363" w:type="dxa"/>
            <w:shd w:val="clear" w:color="auto" w:fill="009999"/>
            <w:tcMar/>
            <w:vAlign w:val="center"/>
          </w:tcPr>
          <w:p w:rsidRPr="00C53EC4" w:rsidR="00C53EC4" w:rsidP="00C53EC4" w:rsidRDefault="00C53EC4" w14:paraId="689DA24D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3EC4">
              <w:rPr>
                <w:rFonts w:ascii="Arial" w:hAnsi="Arial" w:cs="Arial"/>
                <w:b/>
                <w:sz w:val="28"/>
                <w:szCs w:val="28"/>
              </w:rPr>
              <w:t>DT</w:t>
            </w:r>
          </w:p>
        </w:tc>
        <w:tc>
          <w:tcPr>
            <w:tcW w:w="9947" w:type="dxa"/>
            <w:gridSpan w:val="2"/>
            <w:vMerge w:val="restart"/>
            <w:tcBorders>
              <w:right w:val="nil"/>
            </w:tcBorders>
            <w:tcMar/>
          </w:tcPr>
          <w:p w:rsidRPr="00C53EC4" w:rsidR="00C53EC4" w:rsidP="312A65D9" w:rsidRDefault="00C53EC4" w14:paraId="77E375EB" wp14:textId="6D4ECA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312A65D9" w:rsidR="0B40CE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P.E. will be taking place on Mondays. Please ensure children come to school on Mondays in their P.E. kits, with suitable footwear and layers for cold and wet weather.</w:t>
            </w:r>
          </w:p>
          <w:p w:rsidRPr="00C53EC4" w:rsidR="00C53EC4" w:rsidP="312A65D9" w:rsidRDefault="00C53EC4" w14:paraId="3770CB4C" wp14:textId="020A4F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Pr="00C53EC4" w:rsidR="00C53EC4" w:rsidP="312A65D9" w:rsidRDefault="00C53EC4" w14:paraId="6C71836E" wp14:textId="55D7F1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312A65D9" w:rsidR="0B40CEB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The children take part in The Daily Mile each day at school, which involves running around the school field. Please ensure your child has a spare pair of shoes at school in case the field is wet.</w:t>
            </w:r>
          </w:p>
          <w:p w:rsidRPr="00C53EC4" w:rsidR="00C53EC4" w:rsidP="312A65D9" w:rsidRDefault="00C53EC4" w14:paraId="5D591559" wp14:textId="110421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Pr="00C53EC4" w:rsidR="00C53EC4" w:rsidP="312A65D9" w:rsidRDefault="00C53EC4" w14:paraId="0FE43CBA" wp14:textId="515DE6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312A65D9" w:rsidR="6C03657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ensure your child’s reading record is brought into school each day.</w:t>
            </w:r>
          </w:p>
        </w:tc>
      </w:tr>
      <w:tr xmlns:wp14="http://schemas.microsoft.com/office/word/2010/wordml" w:rsidRPr="00C53EC4" w:rsidR="00C53EC4" w:rsidTr="312A65D9" w14:paraId="3A0FF5F2" wp14:textId="77777777">
        <w:trPr>
          <w:trHeight w:val="1454"/>
        </w:trPr>
        <w:tc>
          <w:tcPr>
            <w:tcW w:w="5363" w:type="dxa"/>
            <w:tcMar/>
            <w:vAlign w:val="center"/>
          </w:tcPr>
          <w:p w:rsidR="0B40CEB3" w:rsidP="312A65D9" w:rsidRDefault="0B40CEB3" w14:paraId="352C22C4" w14:textId="36BF6D39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12A65D9" w:rsidR="0B40CEB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D.T. will be studied in Term 2</w:t>
            </w:r>
          </w:p>
          <w:p w:rsidR="00C53EC4" w:rsidP="312A65D9" w:rsidRDefault="00C53EC4" w14:paraId="61829076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2BA226A1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17AD93B2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0DE4B5B7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66204FF1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2DBF0D7D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6B62F1B3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00C53EC4" w:rsidP="312A65D9" w:rsidRDefault="00C53EC4" w14:paraId="02F2C34E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Pr="00C53EC4" w:rsidR="00C53EC4" w:rsidP="312A65D9" w:rsidRDefault="00C53EC4" w14:paraId="680A4E5D" wp14:textId="77777777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9947" w:type="dxa"/>
            <w:gridSpan w:val="2"/>
            <w:vMerge/>
            <w:tcBorders/>
            <w:tcMar/>
            <w:vAlign w:val="center"/>
          </w:tcPr>
          <w:p w:rsidRPr="00C53EC4" w:rsidR="00C53EC4" w:rsidP="00C53EC4" w:rsidRDefault="00C53EC4" w14:paraId="19219836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xmlns:wp14="http://schemas.microsoft.com/office/word/2010/wordml" w:rsidR="00624298" w:rsidP="00C53EC4" w:rsidRDefault="00624298" w14:paraId="296FEF7D" wp14:textId="77777777">
      <w:pPr>
        <w:spacing w:after="0"/>
      </w:pPr>
    </w:p>
    <w:sectPr w:rsidR="00624298" w:rsidSect="00C53EC4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4"/>
    <w:rsid w:val="00624298"/>
    <w:rsid w:val="00A43EBE"/>
    <w:rsid w:val="00C53EC4"/>
    <w:rsid w:val="0160C75F"/>
    <w:rsid w:val="022402B2"/>
    <w:rsid w:val="0312AFED"/>
    <w:rsid w:val="03696959"/>
    <w:rsid w:val="05A665DF"/>
    <w:rsid w:val="06543673"/>
    <w:rsid w:val="07062463"/>
    <w:rsid w:val="08A1F4C4"/>
    <w:rsid w:val="0ACAD5AB"/>
    <w:rsid w:val="0AEC8691"/>
    <w:rsid w:val="0B39C5F7"/>
    <w:rsid w:val="0B40CEB3"/>
    <w:rsid w:val="0C0CFC43"/>
    <w:rsid w:val="0C22BF9C"/>
    <w:rsid w:val="0C25AFB2"/>
    <w:rsid w:val="0C317978"/>
    <w:rsid w:val="0CD57EF4"/>
    <w:rsid w:val="0CD5AAA6"/>
    <w:rsid w:val="112332F5"/>
    <w:rsid w:val="11429FB8"/>
    <w:rsid w:val="127F2E48"/>
    <w:rsid w:val="13B2B6FA"/>
    <w:rsid w:val="1857840F"/>
    <w:rsid w:val="1875BB69"/>
    <w:rsid w:val="193C7B09"/>
    <w:rsid w:val="1BE8C8E4"/>
    <w:rsid w:val="1DC378F0"/>
    <w:rsid w:val="1EBE1A73"/>
    <w:rsid w:val="1F25B992"/>
    <w:rsid w:val="1F7D524A"/>
    <w:rsid w:val="20A311AA"/>
    <w:rsid w:val="21030738"/>
    <w:rsid w:val="21844E50"/>
    <w:rsid w:val="21E59E09"/>
    <w:rsid w:val="234E91DD"/>
    <w:rsid w:val="23DAB26C"/>
    <w:rsid w:val="243AA7FA"/>
    <w:rsid w:val="257682CD"/>
    <w:rsid w:val="276A5B36"/>
    <w:rsid w:val="27E3AE1C"/>
    <w:rsid w:val="296BC2ED"/>
    <w:rsid w:val="29AE1F85"/>
    <w:rsid w:val="2A05E133"/>
    <w:rsid w:val="2A49F3F0"/>
    <w:rsid w:val="2A90C121"/>
    <w:rsid w:val="2CC7DAF9"/>
    <w:rsid w:val="2CDA4E2A"/>
    <w:rsid w:val="2F8E9578"/>
    <w:rsid w:val="30ADB181"/>
    <w:rsid w:val="312A65D9"/>
    <w:rsid w:val="31742958"/>
    <w:rsid w:val="345C20E6"/>
    <w:rsid w:val="35FA6AC8"/>
    <w:rsid w:val="36C029D2"/>
    <w:rsid w:val="373D2B96"/>
    <w:rsid w:val="3A00DA24"/>
    <w:rsid w:val="3D94220F"/>
    <w:rsid w:val="3E224DAC"/>
    <w:rsid w:val="3F58C3B1"/>
    <w:rsid w:val="3F937E6B"/>
    <w:rsid w:val="3FB9209D"/>
    <w:rsid w:val="407F53D8"/>
    <w:rsid w:val="414D1A05"/>
    <w:rsid w:val="4159EE6E"/>
    <w:rsid w:val="429E545A"/>
    <w:rsid w:val="45F37D56"/>
    <w:rsid w:val="46438C37"/>
    <w:rsid w:val="48742D76"/>
    <w:rsid w:val="4ACC08A3"/>
    <w:rsid w:val="4B97A34B"/>
    <w:rsid w:val="4C8C3655"/>
    <w:rsid w:val="4D11E289"/>
    <w:rsid w:val="4F6B8122"/>
    <w:rsid w:val="4FFC4D50"/>
    <w:rsid w:val="50458EF6"/>
    <w:rsid w:val="50843CCB"/>
    <w:rsid w:val="5126E822"/>
    <w:rsid w:val="5177FFBE"/>
    <w:rsid w:val="51E15F57"/>
    <w:rsid w:val="51FA1BA1"/>
    <w:rsid w:val="52181FA6"/>
    <w:rsid w:val="52774507"/>
    <w:rsid w:val="52C2B883"/>
    <w:rsid w:val="53244094"/>
    <w:rsid w:val="54967823"/>
    <w:rsid w:val="54B7819C"/>
    <w:rsid w:val="569B7647"/>
    <w:rsid w:val="5715358A"/>
    <w:rsid w:val="5964EBD6"/>
    <w:rsid w:val="59BE6306"/>
    <w:rsid w:val="5A9E701E"/>
    <w:rsid w:val="5B00BC37"/>
    <w:rsid w:val="5B16F47E"/>
    <w:rsid w:val="5C0EC2C5"/>
    <w:rsid w:val="5C800318"/>
    <w:rsid w:val="5C9C8C98"/>
    <w:rsid w:val="5EFE9034"/>
    <w:rsid w:val="621D0899"/>
    <w:rsid w:val="6224F61F"/>
    <w:rsid w:val="622C0887"/>
    <w:rsid w:val="6310CB8C"/>
    <w:rsid w:val="646DEE18"/>
    <w:rsid w:val="64A9ACAB"/>
    <w:rsid w:val="66486C4E"/>
    <w:rsid w:val="66F86742"/>
    <w:rsid w:val="66FC4288"/>
    <w:rsid w:val="673547A1"/>
    <w:rsid w:val="6C03657D"/>
    <w:rsid w:val="6C20DB3B"/>
    <w:rsid w:val="6CB7ADD2"/>
    <w:rsid w:val="6F037927"/>
    <w:rsid w:val="74C2BFB7"/>
    <w:rsid w:val="79E29FD3"/>
    <w:rsid w:val="7A5E9F1E"/>
    <w:rsid w:val="7AD6254C"/>
    <w:rsid w:val="7AFB40EC"/>
    <w:rsid w:val="7B113D99"/>
    <w:rsid w:val="7B4BFD85"/>
    <w:rsid w:val="7C97114D"/>
    <w:rsid w:val="7D7DCC90"/>
    <w:rsid w:val="7DFDA8E2"/>
    <w:rsid w:val="7E19877B"/>
    <w:rsid w:val="7E7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6270"/>
  <w15:chartTrackingRefBased/>
  <w15:docId w15:val="{2666E30D-F26D-4609-931D-D1C9F5E52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E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tmp" Id="rId4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ec3e7bdd9ee342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31" ma:contentTypeDescription="Create a new document." ma:contentTypeScope="" ma:versionID="179999741c4198449e621fddde6ef410">
  <xsd:schema xmlns:xsd="http://www.w3.org/2001/XMLSchema" xmlns:xs="http://www.w3.org/2001/XMLSchema" xmlns:p="http://schemas.microsoft.com/office/2006/metadata/properties" xmlns:ns2="02e4c91d-6061-4a11-943f-fe9da1337067" xmlns:ns3="afb7bb04-3833-4835-887b-72d5b4e306c9" xmlns:ns4="0abb27c0-576a-4781-acab-31521441fede" targetNamespace="http://schemas.microsoft.com/office/2006/metadata/properties" ma:root="true" ma:fieldsID="43dc6c9522d3abd06464bb1c029dbcca" ns2:_="" ns3:_="" ns4:_="">
    <xsd:import namespace="02e4c91d-6061-4a11-943f-fe9da1337067"/>
    <xsd:import namespace="afb7bb04-3833-4835-887b-72d5b4e306c9"/>
    <xsd:import namespace="0abb27c0-576a-4781-acab-31521441f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2e66b8-2f7e-4cb4-b06a-0b3c7dce6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27c0-576a-4781-acab-31521441fe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0b78f91-190c-4113-ba3c-cbb1452bc6b5}" ma:internalName="TaxCatchAll" ma:showField="CatchAllData" ma:web="0abb27c0-576a-4781-acab-31521441f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4c91d-6061-4a11-943f-fe9da1337067">
      <Terms xmlns="http://schemas.microsoft.com/office/infopath/2007/PartnerControls"/>
    </lcf76f155ced4ddcb4097134ff3c332f>
    <TaxCatchAll xmlns="0abb27c0-576a-4781-acab-31521441fede" xsi:nil="true"/>
    <_Flow_SignoffStatus xmlns="02e4c91d-6061-4a11-943f-fe9da1337067" xsi:nil="true"/>
  </documentManagement>
</p:properties>
</file>

<file path=customXml/itemProps1.xml><?xml version="1.0" encoding="utf-8"?>
<ds:datastoreItem xmlns:ds="http://schemas.openxmlformats.org/officeDocument/2006/customXml" ds:itemID="{7A33B0DC-AAE3-42B1-9DF2-CE48C0617718}"/>
</file>

<file path=customXml/itemProps2.xml><?xml version="1.0" encoding="utf-8"?>
<ds:datastoreItem xmlns:ds="http://schemas.openxmlformats.org/officeDocument/2006/customXml" ds:itemID="{40F9D3D6-B512-443C-A5A4-23893F9EA837}"/>
</file>

<file path=customXml/itemProps3.xml><?xml version="1.0" encoding="utf-8"?>
<ds:datastoreItem xmlns:ds="http://schemas.openxmlformats.org/officeDocument/2006/customXml" ds:itemID="{E1E87EC4-9583-4D07-AD7D-DF27E7B3AE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Penshurst CEP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Elliot</dc:creator>
  <cp:keywords/>
  <dc:description/>
  <cp:lastModifiedBy>Alex Newman</cp:lastModifiedBy>
  <cp:revision>4</cp:revision>
  <dcterms:created xsi:type="dcterms:W3CDTF">2021-09-14T12:05:00Z</dcterms:created>
  <dcterms:modified xsi:type="dcterms:W3CDTF">2021-09-21T13:11:46Z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</Properties>
</file>