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8F" w:rsidRPr="003B408F" w:rsidRDefault="003B408F">
      <w:pPr>
        <w:rPr>
          <w:rFonts w:eastAsiaTheme="minorEastAsia"/>
        </w:rPr>
      </w:pPr>
    </w:p>
    <w:p w:rsidR="003B408F" w:rsidRDefault="00837A3C" w:rsidP="00837A3C">
      <w:pPr>
        <w:jc w:val="center"/>
        <w:rPr>
          <w:rFonts w:ascii="Tahoma" w:eastAsiaTheme="minorEastAsia" w:hAnsi="Tahoma" w:cs="Tahoma"/>
          <w:sz w:val="28"/>
          <w:szCs w:val="28"/>
        </w:rPr>
      </w:pPr>
      <w:r>
        <w:rPr>
          <w:rFonts w:ascii="Tahoma" w:eastAsiaTheme="minorEastAsia" w:hAnsi="Tahoma" w:cs="Tahoma"/>
          <w:sz w:val="28"/>
          <w:szCs w:val="28"/>
        </w:rPr>
        <w:t xml:space="preserve">Penshurst CE Primary School </w:t>
      </w:r>
    </w:p>
    <w:p w:rsidR="00837A3C" w:rsidRDefault="00837A3C" w:rsidP="00837A3C">
      <w:pPr>
        <w:jc w:val="center"/>
        <w:rPr>
          <w:rFonts w:ascii="Tahoma" w:eastAsiaTheme="minorEastAsia" w:hAnsi="Tahoma" w:cs="Tahoma"/>
          <w:sz w:val="28"/>
          <w:szCs w:val="28"/>
        </w:rPr>
      </w:pPr>
      <w:r>
        <w:rPr>
          <w:rFonts w:ascii="Tahoma" w:eastAsiaTheme="minorEastAsia" w:hAnsi="Tahoma" w:cs="Tahoma"/>
          <w:sz w:val="28"/>
          <w:szCs w:val="28"/>
        </w:rPr>
        <w:t xml:space="preserve">2018/2019 </w:t>
      </w:r>
    </w:p>
    <w:p w:rsidR="00837A3C" w:rsidRDefault="00837A3C" w:rsidP="00837A3C">
      <w:pPr>
        <w:jc w:val="center"/>
        <w:rPr>
          <w:rFonts w:ascii="Tahoma" w:eastAsiaTheme="minorEastAsia" w:hAnsi="Tahoma" w:cs="Tahoma"/>
          <w:sz w:val="28"/>
          <w:szCs w:val="28"/>
        </w:rPr>
      </w:pPr>
      <w:r>
        <w:rPr>
          <w:rFonts w:ascii="Tahoma" w:eastAsiaTheme="minorEastAsia" w:hAnsi="Tahoma" w:cs="Tahoma"/>
          <w:sz w:val="28"/>
          <w:szCs w:val="28"/>
        </w:rPr>
        <w:t>Early Years Foundation Stage</w:t>
      </w:r>
    </w:p>
    <w:p w:rsidR="00837A3C" w:rsidRDefault="00837A3C" w:rsidP="00837A3C">
      <w:pPr>
        <w:jc w:val="center"/>
        <w:rPr>
          <w:rFonts w:ascii="Tahoma" w:eastAsiaTheme="minorEastAsia" w:hAnsi="Tahoma" w:cs="Tahoma"/>
          <w:sz w:val="28"/>
          <w:szCs w:val="28"/>
        </w:rPr>
      </w:pPr>
    </w:p>
    <w:p w:rsidR="00837A3C" w:rsidRDefault="00837A3C" w:rsidP="00837A3C">
      <w:pPr>
        <w:jc w:val="center"/>
        <w:rPr>
          <w:rFonts w:ascii="Tahoma" w:eastAsiaTheme="minorEastAsia" w:hAnsi="Tahoma" w:cs="Tahoma"/>
          <w:sz w:val="28"/>
          <w:szCs w:val="28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3861"/>
        <w:gridCol w:w="3005"/>
        <w:gridCol w:w="3006"/>
      </w:tblGrid>
      <w:tr w:rsidR="00837A3C" w:rsidTr="00837A3C">
        <w:tc>
          <w:tcPr>
            <w:tcW w:w="3861" w:type="dxa"/>
          </w:tcPr>
          <w:p w:rsidR="00837A3C" w:rsidRDefault="00837A3C" w:rsidP="00837A3C">
            <w:pPr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</w:p>
        </w:tc>
        <w:tc>
          <w:tcPr>
            <w:tcW w:w="3005" w:type="dxa"/>
          </w:tcPr>
          <w:p w:rsidR="00837A3C" w:rsidRDefault="00837A3C" w:rsidP="00837A3C">
            <w:pPr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2017</w:t>
            </w:r>
          </w:p>
        </w:tc>
        <w:tc>
          <w:tcPr>
            <w:tcW w:w="3006" w:type="dxa"/>
          </w:tcPr>
          <w:p w:rsidR="00837A3C" w:rsidRDefault="00837A3C" w:rsidP="00837A3C">
            <w:pPr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2018</w:t>
            </w:r>
          </w:p>
        </w:tc>
      </w:tr>
      <w:tr w:rsidR="00837A3C" w:rsidTr="00837A3C">
        <w:tc>
          <w:tcPr>
            <w:tcW w:w="3861" w:type="dxa"/>
          </w:tcPr>
          <w:p w:rsidR="00837A3C" w:rsidRDefault="00837A3C" w:rsidP="00837A3C">
            <w:pPr>
              <w:spacing w:line="360" w:lineRule="auto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% Pupils achieving ‘Good Level of Development</w:t>
            </w:r>
          </w:p>
        </w:tc>
        <w:tc>
          <w:tcPr>
            <w:tcW w:w="3005" w:type="dxa"/>
          </w:tcPr>
          <w:p w:rsidR="00837A3C" w:rsidRDefault="00837A3C" w:rsidP="00837A3C">
            <w:pPr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837A3C" w:rsidRDefault="00837A3C" w:rsidP="00837A3C">
            <w:pPr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80%</w:t>
            </w:r>
          </w:p>
        </w:tc>
        <w:tc>
          <w:tcPr>
            <w:tcW w:w="3006" w:type="dxa"/>
          </w:tcPr>
          <w:p w:rsidR="00837A3C" w:rsidRDefault="00837A3C" w:rsidP="00837A3C">
            <w:pPr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837A3C" w:rsidRDefault="00837A3C" w:rsidP="00837A3C">
            <w:pPr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67%</w:t>
            </w:r>
          </w:p>
        </w:tc>
      </w:tr>
    </w:tbl>
    <w:p w:rsidR="00837A3C" w:rsidRDefault="00837A3C" w:rsidP="00837A3C">
      <w:pPr>
        <w:jc w:val="center"/>
        <w:rPr>
          <w:rFonts w:ascii="Tahoma" w:eastAsiaTheme="minorEastAsia" w:hAnsi="Tahoma" w:cs="Tahoma"/>
          <w:sz w:val="28"/>
          <w:szCs w:val="28"/>
        </w:rPr>
      </w:pPr>
    </w:p>
    <w:p w:rsidR="00837A3C" w:rsidRDefault="00837A3C" w:rsidP="00837A3C">
      <w:pPr>
        <w:jc w:val="center"/>
        <w:rPr>
          <w:rFonts w:ascii="Tahoma" w:eastAsiaTheme="minorEastAsia" w:hAnsi="Tahoma" w:cs="Tahoma"/>
          <w:sz w:val="28"/>
          <w:szCs w:val="28"/>
        </w:rPr>
      </w:pPr>
    </w:p>
    <w:p w:rsidR="00837A3C" w:rsidRDefault="00837A3C" w:rsidP="00837A3C">
      <w:pPr>
        <w:jc w:val="center"/>
        <w:rPr>
          <w:rFonts w:ascii="Tahoma" w:eastAsiaTheme="minorEastAsia" w:hAnsi="Tahoma" w:cs="Tahoma"/>
          <w:sz w:val="28"/>
          <w:szCs w:val="28"/>
        </w:rPr>
      </w:pPr>
      <w:r>
        <w:rPr>
          <w:rFonts w:ascii="Tahoma" w:eastAsiaTheme="minorEastAsia" w:hAnsi="Tahoma" w:cs="Tahoma"/>
          <w:sz w:val="28"/>
          <w:szCs w:val="28"/>
        </w:rPr>
        <w:t>Cohort 2017/2018 = 9 pupils</w:t>
      </w:r>
    </w:p>
    <w:p w:rsidR="00837A3C" w:rsidRPr="00837A3C" w:rsidRDefault="00837A3C" w:rsidP="00837A3C">
      <w:pPr>
        <w:jc w:val="center"/>
        <w:rPr>
          <w:rFonts w:ascii="Tahoma" w:eastAsiaTheme="minorEastAsia" w:hAnsi="Tahoma" w:cs="Tahoma"/>
          <w:sz w:val="28"/>
          <w:szCs w:val="28"/>
        </w:rPr>
      </w:pPr>
      <w:r>
        <w:rPr>
          <w:rFonts w:ascii="Tahoma" w:eastAsiaTheme="minorEastAsia" w:hAnsi="Tahoma" w:cs="Tahoma"/>
          <w:sz w:val="28"/>
          <w:szCs w:val="28"/>
        </w:rPr>
        <w:t>Cohort 2016/2017 = 12 pupils</w:t>
      </w:r>
      <w:bookmarkStart w:id="0" w:name="_GoBack"/>
      <w:bookmarkEnd w:id="0"/>
    </w:p>
    <w:sectPr w:rsidR="00837A3C" w:rsidRPr="00837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8F"/>
    <w:rsid w:val="003B408F"/>
    <w:rsid w:val="0081022F"/>
    <w:rsid w:val="0083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76FC"/>
  <w15:chartTrackingRefBased/>
  <w15:docId w15:val="{7DF1E7B5-ACBB-4471-8F63-B1518C68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08F"/>
    <w:rPr>
      <w:color w:val="808080"/>
    </w:rPr>
  </w:style>
  <w:style w:type="table" w:styleId="TableGrid">
    <w:name w:val="Table Grid"/>
    <w:basedOn w:val="TableNormal"/>
    <w:uiPriority w:val="39"/>
    <w:rsid w:val="0083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Penshurst CEP School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Elliott</dc:creator>
  <cp:keywords/>
  <dc:description/>
  <cp:lastModifiedBy>Sue Elliott</cp:lastModifiedBy>
  <cp:revision>1</cp:revision>
  <dcterms:created xsi:type="dcterms:W3CDTF">2019-04-10T16:17:00Z</dcterms:created>
  <dcterms:modified xsi:type="dcterms:W3CDTF">2019-04-10T17:07:00Z</dcterms:modified>
</cp:coreProperties>
</file>